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B473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9B876B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DB9520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rPr>
        <w:t>1</w:t>
      </w:r>
      <w:r>
        <w:rPr>
          <w:rFonts w:hint="default" w:ascii="仿宋_GB2312" w:hAnsi="宋体" w:eastAsia="仿宋_GB2312" w:cs="宋体"/>
          <w:kern w:val="0"/>
          <w:sz w:val="30"/>
          <w:szCs w:val="30"/>
          <w:highlight w:val="none"/>
          <w:u w:val="none"/>
          <w:lang w:eastAsia="zh-CN"/>
        </w:rPr>
        <w:t>86</w:t>
      </w:r>
      <w:r>
        <w:rPr>
          <w:rFonts w:hint="eastAsia" w:ascii="仿宋_GB2312" w:hAnsi="宋体" w:eastAsia="仿宋_GB2312" w:cs="宋体"/>
          <w:kern w:val="0"/>
          <w:sz w:val="30"/>
          <w:szCs w:val="30"/>
          <w:highlight w:val="none"/>
          <w:u w:val="none"/>
        </w:rPr>
        <w:t>号</w:t>
      </w:r>
    </w:p>
    <w:p w14:paraId="4012A04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E9CFABD">
      <w:pPr>
        <w:keepNext w:val="0"/>
        <w:keepLines w:val="0"/>
        <w:pageBreakBefore w:val="0"/>
        <w:widowControl w:val="0"/>
        <w:kinsoku/>
        <w:wordWrap/>
        <w:overflowPunct/>
        <w:topLinePunct w:val="0"/>
        <w:autoSpaceDE/>
        <w:autoSpaceDN/>
        <w:bidi w:val="0"/>
        <w:adjustRightInd/>
        <w:spacing w:line="360" w:lineRule="exac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 xml:space="preserve">当事人名称：***                                                                       </w:t>
      </w:r>
    </w:p>
    <w:p w14:paraId="0B4F1CC1">
      <w:pPr>
        <w:keepNext w:val="0"/>
        <w:keepLines w:val="0"/>
        <w:pageBreakBefore w:val="0"/>
        <w:widowControl w:val="0"/>
        <w:kinsoku/>
        <w:wordWrap/>
        <w:overflowPunct/>
        <w:topLinePunct w:val="0"/>
        <w:autoSpaceDE/>
        <w:autoSpaceDN/>
        <w:bidi w:val="0"/>
        <w:adjustRightInd/>
        <w:spacing w:line="360" w:lineRule="exac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 xml:space="preserve">法定代表人/负责人姓名：***   </w:t>
      </w:r>
    </w:p>
    <w:p w14:paraId="5C3E8270">
      <w:pPr>
        <w:keepNext w:val="0"/>
        <w:keepLines w:val="0"/>
        <w:pageBreakBefore w:val="0"/>
        <w:widowControl w:val="0"/>
        <w:kinsoku/>
        <w:wordWrap/>
        <w:overflowPunct/>
        <w:topLinePunct w:val="0"/>
        <w:autoSpaceDE/>
        <w:autoSpaceDN/>
        <w:bidi w:val="0"/>
        <w:adjustRightInd/>
        <w:spacing w:line="360" w:lineRule="exact"/>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 xml:space="preserve">统一社会信用代码：***  </w:t>
      </w:r>
    </w:p>
    <w:p w14:paraId="2F4DD310">
      <w:pPr>
        <w:keepNext w:val="0"/>
        <w:keepLines w:val="0"/>
        <w:pageBreakBefore w:val="0"/>
        <w:widowControl w:val="0"/>
        <w:kinsoku/>
        <w:wordWrap/>
        <w:overflowPunct/>
        <w:topLinePunct w:val="0"/>
        <w:autoSpaceDE/>
        <w:autoSpaceDN/>
        <w:bidi w:val="0"/>
        <w:adjustRightInd/>
        <w:spacing w:line="360" w:lineRule="exac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kern w:val="2"/>
          <w:sz w:val="28"/>
          <w:szCs w:val="28"/>
          <w:highlight w:val="none"/>
          <w:lang w:val="en-US" w:eastAsia="zh-CN" w:bidi="ar-SA"/>
        </w:rPr>
        <w:t xml:space="preserve">住所（地址）：***       </w:t>
      </w:r>
      <w:r>
        <w:rPr>
          <w:rFonts w:hint="eastAsia" w:ascii="仿宋_GB2312" w:hAnsi="仿宋_GB2312" w:eastAsia="仿宋_GB2312" w:cs="仿宋_GB2312"/>
          <w:color w:val="auto"/>
          <w:sz w:val="28"/>
          <w:szCs w:val="28"/>
          <w:highlight w:val="none"/>
          <w:lang w:val="en-US" w:eastAsia="zh-CN"/>
        </w:rPr>
        <w:t xml:space="preserve">         </w:t>
      </w:r>
      <w:bookmarkStart w:id="3" w:name="_GoBack"/>
      <w:bookmarkEnd w:id="3"/>
      <w:r>
        <w:rPr>
          <w:rFonts w:hint="eastAsia" w:ascii="仿宋_GB2312" w:hAnsi="仿宋_GB2312" w:eastAsia="仿宋_GB2312" w:cs="仿宋_GB2312"/>
          <w:color w:val="auto"/>
          <w:sz w:val="28"/>
          <w:szCs w:val="28"/>
          <w:highlight w:val="none"/>
          <w:lang w:val="en-US" w:eastAsia="zh-CN"/>
        </w:rPr>
        <w:t xml:space="preserve">                                                                                                               </w:t>
      </w:r>
    </w:p>
    <w:p w14:paraId="5BEEFF2B">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2025年11月4日，我局执法人员对位于深圳市南山区新屋村中路与珠光路交叉口原新屋足球场位置附近的新建深圳西丽站及相关工程（不含主站房）施工总价承包（XLSG-1标）工程进行检查，检查发现该项目扬尘治理措施存在以下问题：1、易产生扬尘的施工作业面雾炮设备不足，施工时产生较大扬尘；2、部分裸露土防尘网覆盖不足；3、工地出入口车行道未冲洗干净。</w:t>
      </w:r>
    </w:p>
    <w:p w14:paraId="77363F3E">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2025年12月8日，我局对位于深圳市南山区S301深圳盐业大厦西侧的新建深圳西丽站及相关工程（不含主站房）施工总价承包（XLSG-3标）工程和新建深圳西丽站及相关工程（不含主站房）施工总价承包（XLSG-4标）工程进行检查，检查发现该项目扬尘治理措施存在以下问题：1、施工时未施法作业；2、部分裸露土防尘网覆盖不足；3、部分高杆喷淋未开启。</w:t>
      </w:r>
    </w:p>
    <w:p w14:paraId="4B37DA45">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经核实，新建深圳西丽站及相关工程（不含主站房）施工总价承包（XLSG-1标）工程施工单位为***；新建深圳西丽站及相关工程（不含主站房）施工总价承包（XLSG-3标）工程施工单位为***；新建深圳西丽站及相关工程（不含主站房）施工总价承包（XLSG-4标）工程施工单位为***；上述三个项目的建设单位均为***，监理单位均为你单位。</w:t>
      </w:r>
    </w:p>
    <w:p w14:paraId="27749F44">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与你单位签订了《新建深圳西丽站及相关工程环境监理（XLZX-5标）合同协议书》，约定了监理单位对上述三个项目有施工期环境污染监理责任。你单位作为监理单位，存在未按照要求履行扬尘污染防治监理责任的环境违法行为。</w:t>
      </w:r>
    </w:p>
    <w:p w14:paraId="64176006">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以上事实，主要有以下证据材料证明：</w:t>
      </w:r>
    </w:p>
    <w:p w14:paraId="67DD6BB5">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w:t>
      </w:r>
      <w:bookmarkStart w:id="0" w:name="_Hlk155166315"/>
      <w:r>
        <w:rPr>
          <w:rFonts w:hint="eastAsia" w:ascii="仿宋_GB2312" w:hAnsi="仿宋_GB2312" w:eastAsia="仿宋_GB2312" w:cs="仿宋_GB2312"/>
          <w:color w:val="auto"/>
          <w:kern w:val="2"/>
          <w:sz w:val="28"/>
          <w:szCs w:val="28"/>
          <w:highlight w:val="none"/>
          <w:lang w:val="en-US" w:eastAsia="zh-CN" w:bidi="ar-SA"/>
        </w:rPr>
        <w:t>2025年11月4日、2025年12月8日我局执法人员制作的现场检查（勘察）笔录</w:t>
      </w:r>
      <w:bookmarkEnd w:id="0"/>
      <w:r>
        <w:rPr>
          <w:rFonts w:hint="eastAsia" w:ascii="仿宋_GB2312" w:hAnsi="仿宋_GB2312" w:eastAsia="仿宋_GB2312" w:cs="仿宋_GB2312"/>
          <w:color w:val="auto"/>
          <w:kern w:val="2"/>
          <w:sz w:val="28"/>
          <w:szCs w:val="28"/>
          <w:highlight w:val="none"/>
          <w:lang w:val="en-US" w:eastAsia="zh-CN" w:bidi="ar-SA"/>
        </w:rPr>
        <w:t>、2025年11月13日、2025年12月11日我局执法人员制作的调查询问笔录，证明我局执法人员的执法检查、调查情况；</w:t>
      </w:r>
    </w:p>
    <w:p w14:paraId="67F44AC6">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2、2025年11月4日、2025年12月8日我局执法人员制作的现场照片（视频），证明你单位存在未按照要求履行扬尘污染防治监理责任的环境违法行为；</w:t>
      </w:r>
    </w:p>
    <w:p w14:paraId="4A549106">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3、2025年11月13日你单位提供的营业执照复印件、法定代表人身份证明书、身份证复印件、授权委托书，证明你单位的主体适格；</w:t>
      </w:r>
    </w:p>
    <w:p w14:paraId="34D40A78">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4、2025年11月13日你单位提供的新建深圳西丽站及相关工程环境监理（XLZX-5标）合同协议书、新建深圳西丽站及相关工程（不含主站房）施工总价承包（XLSG-1标）合同协议书，2025年12月8日你单位提供的新建深圳西丽站及相关工程（不含主站房）施工总价承包（XLSG-3标）合同协议书、新建深圳西丽站及相关工程（不含主站房）施工总价承包（XLSG-4标）合同协议书等材料，证明新建深圳西丽站及相关工程（不含主站房）施工总价承包（XLSG-1标）工程施工单位为***；新建深圳西丽站及相关工程（不含主站房）施工总价承包（XLSG-3标）工程施工单位为***；新建深圳西丽站及相关工程（不含主站房）施工总价承包（XLSG-4标）工程施工单位为***；上述三个项目的建设单位均为***，监理单位均为你单位，建设单位与你单位约定</w:t>
      </w:r>
      <w:bookmarkStart w:id="1" w:name="OLE_LINK2"/>
      <w:r>
        <w:rPr>
          <w:rFonts w:hint="eastAsia" w:ascii="仿宋_GB2312" w:hAnsi="仿宋_GB2312" w:eastAsia="仿宋_GB2312" w:cs="仿宋_GB2312"/>
          <w:color w:val="auto"/>
          <w:kern w:val="2"/>
          <w:sz w:val="28"/>
          <w:szCs w:val="28"/>
          <w:highlight w:val="none"/>
          <w:lang w:val="en-US" w:eastAsia="zh-CN" w:bidi="ar-SA"/>
        </w:rPr>
        <w:t>了监理单位对上述三个项目有施工期环境污染监理责任；</w:t>
      </w:r>
      <w:bookmarkEnd w:id="1"/>
    </w:p>
    <w:p w14:paraId="29AC5381">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5、执法人员执法证复印件，证明执法人员身份合法。</w:t>
      </w:r>
    </w:p>
    <w:p w14:paraId="37471CD4">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14:paraId="3F8120AC">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依据《中华人民共和国行政处罚法》第二十八条第一款“行政机关实施行政处罚时，应当责令当事人改正或者限期改正违法行为”和《深圳市扬尘污染防治管理办法》第二十一条第二款“违反本办法第八条第二款规定，监理单位未按照要求履行扬尘污染防治监理责任的，由生态环境主管部门责令改正；拒不改正的，处二万元罚款”的规定，现责令你单位限期</w:t>
      </w:r>
      <w:bookmarkStart w:id="2" w:name="OLE_LINK1"/>
      <w:r>
        <w:rPr>
          <w:rFonts w:hint="eastAsia" w:ascii="仿宋_GB2312" w:hAnsi="仿宋_GB2312" w:eastAsia="仿宋_GB2312" w:cs="仿宋_GB2312"/>
          <w:color w:val="auto"/>
          <w:kern w:val="2"/>
          <w:sz w:val="28"/>
          <w:szCs w:val="28"/>
          <w:highlight w:val="none"/>
          <w:lang w:val="en-US" w:eastAsia="zh-CN" w:bidi="ar-SA"/>
        </w:rPr>
        <w:t>七天内</w:t>
      </w:r>
      <w:bookmarkEnd w:id="2"/>
      <w:r>
        <w:rPr>
          <w:rFonts w:hint="eastAsia" w:ascii="仿宋_GB2312" w:hAnsi="仿宋_GB2312" w:eastAsia="仿宋_GB2312" w:cs="仿宋_GB2312"/>
          <w:color w:val="auto"/>
          <w:kern w:val="2"/>
          <w:sz w:val="28"/>
          <w:szCs w:val="28"/>
          <w:highlight w:val="none"/>
          <w:lang w:val="en-US" w:eastAsia="zh-CN" w:bidi="ar-SA"/>
        </w:rPr>
        <w:t>改正未按照要求履行扬尘污染防治监理责任的环境违法行为。</w:t>
      </w:r>
    </w:p>
    <w:p w14:paraId="5986634B">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我局将自责令改正期限届满三十日内对你单位违法行为的改正情况实施复查。若复查时发现你单位拒不改正的，我局可根据《深圳市扬尘污染防治管理办法》第二十一条第二款“拒不改正的，处二万元罚款”的规定，依法采取法律赋予生态环境部门的监管措施。</w:t>
      </w:r>
    </w:p>
    <w:p w14:paraId="469292D2">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你单位在我局实施复查前，可以向我局报告整改情况，并附具相关证明材料。</w:t>
      </w:r>
    </w:p>
    <w:p w14:paraId="707F635B">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57D53B55">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zh-CN" w:eastAsia="zh-CN" w:bidi="ar-SA"/>
        </w:rPr>
      </w:pPr>
    </w:p>
    <w:p w14:paraId="466BF2ED">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zh-CN" w:eastAsia="zh-CN" w:bidi="ar-SA"/>
        </w:rPr>
        <w:t>联系人：</w:t>
      </w:r>
      <w:r>
        <w:rPr>
          <w:rFonts w:hint="eastAsia" w:ascii="仿宋_GB2312" w:hAnsi="仿宋_GB2312" w:eastAsia="仿宋_GB2312" w:cs="仿宋_GB2312"/>
          <w:color w:val="auto"/>
          <w:kern w:val="2"/>
          <w:sz w:val="28"/>
          <w:szCs w:val="28"/>
          <w:highlight w:val="none"/>
          <w:lang w:val="en-US" w:eastAsia="zh-CN" w:bidi="ar-SA"/>
        </w:rPr>
        <w:t>龚俊舟  联系电话：0755-26560940，联系地址：深圳市南山区泉园路13号环境大厦</w:t>
      </w:r>
    </w:p>
    <w:p w14:paraId="67B8F17A">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p>
    <w:p w14:paraId="3643FA44">
      <w:pPr>
        <w:keepNext w:val="0"/>
        <w:keepLines w:val="0"/>
        <w:pageBreakBefore w:val="0"/>
        <w:widowControl w:val="0"/>
        <w:kinsoku/>
        <w:wordWrap/>
        <w:overflowPunct/>
        <w:topLinePunct w:val="0"/>
        <w:autoSpaceDE/>
        <w:autoSpaceDN/>
        <w:bidi w:val="0"/>
        <w:adjustRightInd/>
        <w:spacing w:line="360" w:lineRule="exact"/>
        <w:ind w:firstLine="5880" w:firstLineChars="21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 xml:space="preserve">深圳市生态环境局南山管理局   </w:t>
      </w:r>
    </w:p>
    <w:p w14:paraId="31719FDD">
      <w:pPr>
        <w:keepNext w:val="0"/>
        <w:keepLines w:val="0"/>
        <w:pageBreakBefore w:val="0"/>
        <w:widowControl w:val="0"/>
        <w:kinsoku/>
        <w:wordWrap/>
        <w:overflowPunct/>
        <w:topLinePunct w:val="0"/>
        <w:autoSpaceDE/>
        <w:autoSpaceDN/>
        <w:bidi w:val="0"/>
        <w:adjustRightInd/>
        <w:spacing w:line="36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 xml:space="preserve">                                           2025年12月16日</w:t>
      </w:r>
    </w:p>
    <w:p w14:paraId="43BA7DD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ABDC8F89">
    <w:panose1 w:val="02000000000000000000"/>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90C5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4D946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14D946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4B050DF"/>
    <w:rsid w:val="365E12C9"/>
    <w:rsid w:val="385576E2"/>
    <w:rsid w:val="39974106"/>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1D3341"/>
    <w:rsid w:val="5BA873DA"/>
    <w:rsid w:val="5C606182"/>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7F7B822"/>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1876</Words>
  <Characters>2046</Characters>
  <Lines>0</Lines>
  <Paragraphs>0</Paragraphs>
  <TotalTime>9</TotalTime>
  <ScaleCrop>false</ScaleCrop>
  <LinksUpToDate>false</LinksUpToDate>
  <CharactersWithSpaces>2287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2025-12-22T06:57:10Z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